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E1C6" w14:textId="77777777" w:rsidR="00122F10" w:rsidRDefault="00122F10" w:rsidP="00122F10">
      <w:pPr>
        <w:pStyle w:val="Default"/>
      </w:pPr>
    </w:p>
    <w:p w14:paraId="2F675654" w14:textId="77777777" w:rsidR="00122F10" w:rsidRDefault="00122F10" w:rsidP="003F57F7">
      <w:pPr>
        <w:pStyle w:val="Default"/>
        <w:jc w:val="center"/>
        <w:rPr>
          <w:b/>
          <w:bCs/>
          <w:sz w:val="28"/>
          <w:szCs w:val="28"/>
          <w:u w:val="single"/>
        </w:rPr>
      </w:pPr>
      <w:r w:rsidRPr="003F57F7">
        <w:rPr>
          <w:b/>
          <w:bCs/>
          <w:sz w:val="28"/>
          <w:szCs w:val="28"/>
          <w:u w:val="single"/>
        </w:rPr>
        <w:t>Blossom House SpLD (Dyslexia) Provision</w:t>
      </w:r>
    </w:p>
    <w:p w14:paraId="2A678F7C" w14:textId="77777777" w:rsidR="003F57F7" w:rsidRPr="003F57F7" w:rsidRDefault="003F57F7" w:rsidP="003F57F7">
      <w:pPr>
        <w:pStyle w:val="Default"/>
        <w:jc w:val="center"/>
        <w:rPr>
          <w:sz w:val="28"/>
          <w:szCs w:val="28"/>
        </w:rPr>
      </w:pPr>
    </w:p>
    <w:p w14:paraId="61F86003" w14:textId="77777777" w:rsidR="00122F10" w:rsidRDefault="00122F10" w:rsidP="00122F10">
      <w:pPr>
        <w:pStyle w:val="Default"/>
        <w:rPr>
          <w:sz w:val="23"/>
          <w:szCs w:val="23"/>
        </w:rPr>
      </w:pPr>
      <w:r>
        <w:rPr>
          <w:sz w:val="23"/>
          <w:szCs w:val="23"/>
        </w:rPr>
        <w:t>We are</w:t>
      </w:r>
      <w:r w:rsidR="003F57F7">
        <w:rPr>
          <w:sz w:val="23"/>
          <w:szCs w:val="23"/>
        </w:rPr>
        <w:t xml:space="preserve"> proud to be recognised as a ‘CReSTeD</w:t>
      </w:r>
      <w:r>
        <w:rPr>
          <w:sz w:val="23"/>
          <w:szCs w:val="23"/>
        </w:rPr>
        <w:t>’ school in the ‘Specialist Provision Category’ (</w:t>
      </w:r>
      <w:r>
        <w:rPr>
          <w:i/>
          <w:iCs/>
          <w:sz w:val="23"/>
          <w:szCs w:val="23"/>
        </w:rPr>
        <w:t>Council for the registration of schools teaching dyslexic pupils</w:t>
      </w:r>
      <w:r>
        <w:rPr>
          <w:sz w:val="23"/>
          <w:szCs w:val="23"/>
        </w:rPr>
        <w:t>) which recognises our expertise and extensive dyslexia support and provision. W</w:t>
      </w:r>
      <w:r w:rsidR="003F57F7">
        <w:rPr>
          <w:sz w:val="23"/>
          <w:szCs w:val="23"/>
        </w:rPr>
        <w:t>e have been a registered</w:t>
      </w:r>
      <w:r w:rsidR="003F57F7" w:rsidRPr="003F57F7">
        <w:rPr>
          <w:sz w:val="23"/>
          <w:szCs w:val="23"/>
        </w:rPr>
        <w:t xml:space="preserve"> </w:t>
      </w:r>
      <w:r w:rsidR="003F57F7">
        <w:rPr>
          <w:sz w:val="23"/>
          <w:szCs w:val="23"/>
        </w:rPr>
        <w:t>CReSTeD</w:t>
      </w:r>
      <w:r>
        <w:rPr>
          <w:sz w:val="23"/>
          <w:szCs w:val="23"/>
        </w:rPr>
        <w:t xml:space="preserve"> school since 2010. Our school has membership to the BDA (British Dyslexia Association). </w:t>
      </w:r>
    </w:p>
    <w:p w14:paraId="10883660" w14:textId="77777777" w:rsidR="003F57F7" w:rsidRDefault="003F57F7" w:rsidP="00122F10">
      <w:pPr>
        <w:pStyle w:val="Default"/>
        <w:rPr>
          <w:sz w:val="23"/>
          <w:szCs w:val="23"/>
        </w:rPr>
      </w:pPr>
    </w:p>
    <w:p w14:paraId="549AA7D6" w14:textId="77777777" w:rsidR="00122F10" w:rsidRDefault="00122F10" w:rsidP="00122F10">
      <w:pPr>
        <w:pStyle w:val="Default"/>
        <w:rPr>
          <w:sz w:val="23"/>
          <w:szCs w:val="23"/>
        </w:rPr>
      </w:pPr>
      <w:r>
        <w:rPr>
          <w:sz w:val="23"/>
          <w:szCs w:val="23"/>
        </w:rPr>
        <w:t xml:space="preserve">Many of our children are considered to have SpLD (specific learning difficulties). Dyslexia is considered on the continuum of language difficulties </w:t>
      </w:r>
      <w:r w:rsidR="003F57F7">
        <w:rPr>
          <w:sz w:val="23"/>
          <w:szCs w:val="23"/>
        </w:rPr>
        <w:t>and there is overlap between DLD</w:t>
      </w:r>
      <w:r>
        <w:rPr>
          <w:sz w:val="23"/>
          <w:szCs w:val="23"/>
        </w:rPr>
        <w:t xml:space="preserve"> (</w:t>
      </w:r>
      <w:r w:rsidR="003F57F7">
        <w:rPr>
          <w:sz w:val="23"/>
          <w:szCs w:val="23"/>
        </w:rPr>
        <w:t>Developmental L</w:t>
      </w:r>
      <w:r>
        <w:rPr>
          <w:sz w:val="23"/>
          <w:szCs w:val="23"/>
        </w:rPr>
        <w:t>anguage</w:t>
      </w:r>
      <w:r w:rsidR="003F57F7">
        <w:rPr>
          <w:sz w:val="23"/>
          <w:szCs w:val="23"/>
        </w:rPr>
        <w:t xml:space="preserve"> Disorder</w:t>
      </w:r>
      <w:r>
        <w:rPr>
          <w:sz w:val="23"/>
          <w:szCs w:val="23"/>
        </w:rPr>
        <w:t xml:space="preserve">) and dyslexia. Our teaching styles, methods and resources benefit our children regardless of a dyslexia diagnosis. </w:t>
      </w:r>
    </w:p>
    <w:p w14:paraId="4C25A7F7" w14:textId="77777777" w:rsidR="003F57F7" w:rsidRDefault="003F57F7" w:rsidP="00122F10">
      <w:pPr>
        <w:pStyle w:val="Default"/>
        <w:rPr>
          <w:sz w:val="23"/>
          <w:szCs w:val="23"/>
        </w:rPr>
      </w:pPr>
    </w:p>
    <w:p w14:paraId="5BA985CC" w14:textId="77777777" w:rsidR="00122F10" w:rsidRDefault="00122F10" w:rsidP="00122F10">
      <w:pPr>
        <w:pStyle w:val="Default"/>
        <w:rPr>
          <w:sz w:val="23"/>
          <w:szCs w:val="23"/>
        </w:rPr>
      </w:pPr>
      <w:r>
        <w:rPr>
          <w:b/>
          <w:bCs/>
          <w:sz w:val="23"/>
          <w:szCs w:val="23"/>
        </w:rPr>
        <w:t xml:space="preserve">Our specialist provision includes: </w:t>
      </w:r>
    </w:p>
    <w:p w14:paraId="117EBF80" w14:textId="49BC1E31" w:rsidR="00122F10" w:rsidRDefault="00122F10" w:rsidP="00122F10">
      <w:pPr>
        <w:pStyle w:val="Default"/>
        <w:rPr>
          <w:b/>
          <w:bCs/>
          <w:sz w:val="23"/>
          <w:szCs w:val="23"/>
        </w:rPr>
      </w:pPr>
      <w:r>
        <w:rPr>
          <w:sz w:val="23"/>
          <w:szCs w:val="23"/>
        </w:rPr>
        <w:t xml:space="preserve"> A high number of SpLD trained teachers </w:t>
      </w:r>
      <w:r>
        <w:rPr>
          <w:b/>
          <w:bCs/>
          <w:sz w:val="23"/>
          <w:szCs w:val="23"/>
        </w:rPr>
        <w:t>OCR</w:t>
      </w:r>
      <w:r w:rsidR="003F57F7">
        <w:rPr>
          <w:b/>
          <w:bCs/>
          <w:sz w:val="23"/>
          <w:szCs w:val="23"/>
        </w:rPr>
        <w:t>/BDA</w:t>
      </w:r>
      <w:r>
        <w:rPr>
          <w:b/>
          <w:bCs/>
          <w:sz w:val="23"/>
          <w:szCs w:val="23"/>
        </w:rPr>
        <w:t xml:space="preserve"> Level 5</w:t>
      </w:r>
      <w:r w:rsidR="007E1E94" w:rsidRPr="007E1E94">
        <w:rPr>
          <w:sz w:val="23"/>
          <w:szCs w:val="23"/>
        </w:rPr>
        <w:t xml:space="preserve"> </w:t>
      </w:r>
      <w:r w:rsidR="007E1E94">
        <w:rPr>
          <w:sz w:val="23"/>
          <w:szCs w:val="23"/>
        </w:rPr>
        <w:t>including the majority of our Literacy/English teachers,</w:t>
      </w:r>
      <w:r>
        <w:rPr>
          <w:b/>
          <w:bCs/>
          <w:sz w:val="23"/>
          <w:szCs w:val="23"/>
        </w:rPr>
        <w:t xml:space="preserve"> </w:t>
      </w:r>
      <w:r>
        <w:rPr>
          <w:sz w:val="23"/>
          <w:szCs w:val="23"/>
        </w:rPr>
        <w:t xml:space="preserve">and a few to </w:t>
      </w:r>
      <w:r w:rsidR="007E1E94">
        <w:rPr>
          <w:b/>
          <w:bCs/>
          <w:sz w:val="23"/>
          <w:szCs w:val="23"/>
        </w:rPr>
        <w:t xml:space="preserve">Diploma Level 7. </w:t>
      </w:r>
    </w:p>
    <w:p w14:paraId="50DF171D" w14:textId="77777777" w:rsidR="003947DB" w:rsidRDefault="003947DB" w:rsidP="00122F10">
      <w:pPr>
        <w:pStyle w:val="Default"/>
        <w:rPr>
          <w:b/>
          <w:bCs/>
          <w:sz w:val="23"/>
          <w:szCs w:val="23"/>
        </w:rPr>
      </w:pPr>
    </w:p>
    <w:p w14:paraId="153223A5" w14:textId="77777777" w:rsidR="003947DB" w:rsidRDefault="003947DB" w:rsidP="003947DB">
      <w:pPr>
        <w:pStyle w:val="Default"/>
        <w:rPr>
          <w:sz w:val="23"/>
          <w:szCs w:val="23"/>
        </w:rPr>
      </w:pPr>
      <w:r w:rsidRPr="003947DB">
        <w:rPr>
          <w:sz w:val="23"/>
          <w:szCs w:val="23"/>
        </w:rPr>
        <w:t xml:space="preserve"> It is an expectation that all teachers teaching literacy across the school should obtain the OCR/BDA level 5 SpLD qualification. </w:t>
      </w:r>
    </w:p>
    <w:p w14:paraId="4685438D" w14:textId="1986A128" w:rsidR="00122F10" w:rsidRDefault="00122F10" w:rsidP="00122F10">
      <w:pPr>
        <w:pStyle w:val="Default"/>
        <w:rPr>
          <w:sz w:val="23"/>
          <w:szCs w:val="23"/>
        </w:rPr>
      </w:pPr>
    </w:p>
    <w:p w14:paraId="017D5EF4" w14:textId="2437DA12" w:rsidR="00122F10" w:rsidRDefault="00122F10" w:rsidP="00122F10">
      <w:pPr>
        <w:pStyle w:val="Default"/>
        <w:rPr>
          <w:sz w:val="23"/>
          <w:szCs w:val="23"/>
        </w:rPr>
      </w:pPr>
      <w:r>
        <w:rPr>
          <w:sz w:val="23"/>
          <w:szCs w:val="23"/>
        </w:rPr>
        <w:t> All maths teachers</w:t>
      </w:r>
      <w:r w:rsidR="007E1E94">
        <w:rPr>
          <w:sz w:val="23"/>
          <w:szCs w:val="23"/>
        </w:rPr>
        <w:t xml:space="preserve"> and the</w:t>
      </w:r>
      <w:r>
        <w:rPr>
          <w:sz w:val="23"/>
          <w:szCs w:val="23"/>
        </w:rPr>
        <w:t xml:space="preserve"> SpLD </w:t>
      </w:r>
      <w:r w:rsidR="007E1E94">
        <w:rPr>
          <w:sz w:val="23"/>
          <w:szCs w:val="23"/>
        </w:rPr>
        <w:t xml:space="preserve">team </w:t>
      </w:r>
      <w:r>
        <w:rPr>
          <w:sz w:val="23"/>
          <w:szCs w:val="23"/>
        </w:rPr>
        <w:t xml:space="preserve">are trained in the </w:t>
      </w:r>
      <w:r>
        <w:rPr>
          <w:b/>
          <w:bCs/>
          <w:sz w:val="23"/>
          <w:szCs w:val="23"/>
        </w:rPr>
        <w:t xml:space="preserve">Unicorn Maths Course </w:t>
      </w:r>
      <w:r>
        <w:rPr>
          <w:sz w:val="23"/>
          <w:szCs w:val="23"/>
        </w:rPr>
        <w:t xml:space="preserve">(teaching maths to pupils with dyslexia and or dyscalculia accredited by OCN at Level 2). </w:t>
      </w:r>
    </w:p>
    <w:p w14:paraId="41B06B3E" w14:textId="77777777" w:rsidR="00122F10" w:rsidRDefault="00122F10" w:rsidP="00122F10">
      <w:pPr>
        <w:pStyle w:val="Default"/>
        <w:rPr>
          <w:sz w:val="23"/>
          <w:szCs w:val="23"/>
        </w:rPr>
      </w:pPr>
    </w:p>
    <w:p w14:paraId="280EF0A2" w14:textId="77777777" w:rsidR="00122F10" w:rsidRDefault="00122F10" w:rsidP="00122F10">
      <w:pPr>
        <w:pStyle w:val="Default"/>
        <w:rPr>
          <w:sz w:val="23"/>
          <w:szCs w:val="23"/>
        </w:rPr>
      </w:pPr>
      <w:r>
        <w:rPr>
          <w:sz w:val="23"/>
          <w:szCs w:val="23"/>
        </w:rPr>
        <w:t xml:space="preserve"> A </w:t>
      </w:r>
      <w:r>
        <w:rPr>
          <w:b/>
          <w:bCs/>
          <w:sz w:val="23"/>
          <w:szCs w:val="23"/>
        </w:rPr>
        <w:t xml:space="preserve">whole school awareness of Dyslexia </w:t>
      </w:r>
      <w:r>
        <w:rPr>
          <w:sz w:val="23"/>
          <w:szCs w:val="23"/>
        </w:rPr>
        <w:t xml:space="preserve">and ongoing in-house training for all staff. </w:t>
      </w:r>
    </w:p>
    <w:p w14:paraId="60324440" w14:textId="77777777" w:rsidR="00122F10" w:rsidRDefault="00122F10" w:rsidP="00122F10">
      <w:pPr>
        <w:pStyle w:val="Default"/>
        <w:rPr>
          <w:sz w:val="23"/>
          <w:szCs w:val="23"/>
        </w:rPr>
      </w:pPr>
    </w:p>
    <w:p w14:paraId="03713D72" w14:textId="77777777" w:rsidR="00122F10" w:rsidRDefault="00122F10" w:rsidP="00122F10">
      <w:pPr>
        <w:pStyle w:val="Default"/>
        <w:rPr>
          <w:sz w:val="23"/>
          <w:szCs w:val="23"/>
        </w:rPr>
      </w:pPr>
      <w:r>
        <w:rPr>
          <w:sz w:val="23"/>
          <w:szCs w:val="23"/>
        </w:rPr>
        <w:t xml:space="preserve"> A </w:t>
      </w:r>
      <w:r>
        <w:rPr>
          <w:b/>
          <w:bCs/>
          <w:sz w:val="23"/>
          <w:szCs w:val="23"/>
        </w:rPr>
        <w:t xml:space="preserve">multidisciplinary team </w:t>
      </w:r>
      <w:r>
        <w:rPr>
          <w:sz w:val="23"/>
          <w:szCs w:val="23"/>
        </w:rPr>
        <w:t xml:space="preserve">where therapies: Speech and Language Therapy, Occupational Therapy and Psychotherapeutic Arts are integrated into the curriculum as well as delivered in groups or on 1:1 basis as appropriate. </w:t>
      </w:r>
    </w:p>
    <w:p w14:paraId="2233BEF3" w14:textId="30721343" w:rsidR="00122F10" w:rsidRDefault="00122F10" w:rsidP="00122F10">
      <w:pPr>
        <w:pStyle w:val="Default"/>
        <w:rPr>
          <w:sz w:val="23"/>
          <w:szCs w:val="23"/>
        </w:rPr>
      </w:pPr>
    </w:p>
    <w:p w14:paraId="36314266" w14:textId="77777777" w:rsidR="00122F10" w:rsidRDefault="00122F10" w:rsidP="00122F10">
      <w:pPr>
        <w:pStyle w:val="Default"/>
        <w:rPr>
          <w:sz w:val="23"/>
          <w:szCs w:val="23"/>
        </w:rPr>
      </w:pPr>
      <w:r>
        <w:rPr>
          <w:sz w:val="23"/>
          <w:szCs w:val="23"/>
        </w:rPr>
        <w:t xml:space="preserve"> An SpLD Team of specialist teachers overseeing children’s support across the school. </w:t>
      </w:r>
    </w:p>
    <w:p w14:paraId="1ACD1FE5" w14:textId="77777777" w:rsidR="00122F10" w:rsidRDefault="00122F10" w:rsidP="00122F10">
      <w:pPr>
        <w:pStyle w:val="Default"/>
        <w:rPr>
          <w:sz w:val="23"/>
          <w:szCs w:val="23"/>
        </w:rPr>
      </w:pPr>
    </w:p>
    <w:p w14:paraId="4A4D49B1" w14:textId="77777777" w:rsidR="00122F10" w:rsidRDefault="00122F10" w:rsidP="00122F10">
      <w:pPr>
        <w:pStyle w:val="Default"/>
        <w:rPr>
          <w:sz w:val="23"/>
          <w:szCs w:val="23"/>
        </w:rPr>
      </w:pPr>
      <w:r>
        <w:rPr>
          <w:sz w:val="23"/>
          <w:szCs w:val="23"/>
        </w:rPr>
        <w:t xml:space="preserve"> Pupil’s progress is carefully monitored through rigorous assessment. </w:t>
      </w:r>
    </w:p>
    <w:p w14:paraId="1210D94E" w14:textId="77777777" w:rsidR="00122F10" w:rsidRDefault="00122F10" w:rsidP="00122F10">
      <w:pPr>
        <w:pStyle w:val="Default"/>
        <w:rPr>
          <w:sz w:val="23"/>
          <w:szCs w:val="23"/>
        </w:rPr>
      </w:pPr>
    </w:p>
    <w:p w14:paraId="2B6D3C2F" w14:textId="73A16619" w:rsidR="00122F10" w:rsidRDefault="00122F10" w:rsidP="00122F10">
      <w:pPr>
        <w:pStyle w:val="Default"/>
        <w:rPr>
          <w:sz w:val="23"/>
          <w:szCs w:val="23"/>
        </w:rPr>
      </w:pPr>
      <w:r>
        <w:rPr>
          <w:sz w:val="23"/>
          <w:szCs w:val="23"/>
        </w:rPr>
        <w:t xml:space="preserve"> 1:1 </w:t>
      </w:r>
      <w:r w:rsidR="00124BEC">
        <w:rPr>
          <w:sz w:val="23"/>
          <w:szCs w:val="23"/>
        </w:rPr>
        <w:t>intervention</w:t>
      </w:r>
      <w:r>
        <w:rPr>
          <w:sz w:val="23"/>
          <w:szCs w:val="23"/>
        </w:rPr>
        <w:t xml:space="preserve"> with SpLD trained teachers on a needs basis for Literacy and Maths. If appropriate, team teaching, paired or small group teaching may be utilised. </w:t>
      </w:r>
    </w:p>
    <w:p w14:paraId="18AAAF6B" w14:textId="77777777" w:rsidR="00122F10" w:rsidRDefault="00122F10" w:rsidP="00122F10">
      <w:pPr>
        <w:pStyle w:val="Default"/>
        <w:rPr>
          <w:sz w:val="23"/>
          <w:szCs w:val="23"/>
        </w:rPr>
      </w:pPr>
    </w:p>
    <w:p w14:paraId="67185544" w14:textId="77777777" w:rsidR="00122F10" w:rsidRDefault="00122F10" w:rsidP="00122F10">
      <w:pPr>
        <w:pStyle w:val="Default"/>
        <w:rPr>
          <w:sz w:val="23"/>
          <w:szCs w:val="23"/>
        </w:rPr>
      </w:pPr>
      <w:r>
        <w:rPr>
          <w:sz w:val="23"/>
          <w:szCs w:val="23"/>
        </w:rPr>
        <w:t xml:space="preserve"> Synthetic phonics with a multisensory approach to teaching reading and phonic reading schemes. Synthetic phonics is a method of teaching reading which first teaches the letter sounds and then builds up to blending these sounds together to achieve full pronunciation of whole words. E.g. teaching </w:t>
      </w:r>
      <w:r>
        <w:rPr>
          <w:b/>
          <w:bCs/>
          <w:i/>
          <w:iCs/>
          <w:sz w:val="23"/>
          <w:szCs w:val="23"/>
        </w:rPr>
        <w:t xml:space="preserve">/s/a/t/p/i/n </w:t>
      </w:r>
      <w:r>
        <w:rPr>
          <w:sz w:val="23"/>
          <w:szCs w:val="23"/>
        </w:rPr>
        <w:t xml:space="preserve">– then used to teach the following words </w:t>
      </w:r>
      <w:r>
        <w:rPr>
          <w:b/>
          <w:bCs/>
          <w:i/>
          <w:iCs/>
          <w:sz w:val="23"/>
          <w:szCs w:val="23"/>
        </w:rPr>
        <w:t xml:space="preserve">/sat/pat/tin </w:t>
      </w:r>
      <w:r>
        <w:rPr>
          <w:sz w:val="23"/>
          <w:szCs w:val="23"/>
        </w:rPr>
        <w:t xml:space="preserve">etc. </w:t>
      </w:r>
    </w:p>
    <w:p w14:paraId="2B8BF0CA" w14:textId="77777777" w:rsidR="00122F10" w:rsidRDefault="00122F10" w:rsidP="00122F10">
      <w:pPr>
        <w:pStyle w:val="Default"/>
        <w:rPr>
          <w:sz w:val="23"/>
          <w:szCs w:val="23"/>
        </w:rPr>
      </w:pPr>
    </w:p>
    <w:p w14:paraId="32A13C1E" w14:textId="77777777" w:rsidR="00122F10" w:rsidRDefault="00122F10" w:rsidP="00122F10">
      <w:pPr>
        <w:pStyle w:val="Default"/>
        <w:pageBreakBefore/>
        <w:rPr>
          <w:sz w:val="23"/>
          <w:szCs w:val="23"/>
        </w:rPr>
      </w:pPr>
    </w:p>
    <w:p w14:paraId="6E8C105B" w14:textId="77777777" w:rsidR="00122F10" w:rsidRDefault="00122F10" w:rsidP="00122F10">
      <w:pPr>
        <w:pStyle w:val="Default"/>
        <w:rPr>
          <w:sz w:val="23"/>
          <w:szCs w:val="23"/>
        </w:rPr>
      </w:pPr>
      <w:r>
        <w:rPr>
          <w:sz w:val="23"/>
          <w:szCs w:val="23"/>
        </w:rPr>
        <w:t xml:space="preserve"> Cued-articulation may be used to support phonics teaching for younger pupils. Cued articulation is a set of hand and mouth ‘cues’ for teaching individual speech sounds. The hand movements are logical – each hand movement represents one sound and the cue gives clues as to how and where the sound is produced. </w:t>
      </w:r>
    </w:p>
    <w:p w14:paraId="0E5C5B83" w14:textId="77777777" w:rsidR="00122F10" w:rsidRDefault="00122F10" w:rsidP="00122F10">
      <w:pPr>
        <w:pStyle w:val="Default"/>
        <w:rPr>
          <w:sz w:val="23"/>
          <w:szCs w:val="23"/>
        </w:rPr>
      </w:pPr>
    </w:p>
    <w:p w14:paraId="082F6C29" w14:textId="77777777" w:rsidR="00122F10" w:rsidRDefault="00122F10" w:rsidP="00122F10">
      <w:pPr>
        <w:pStyle w:val="Default"/>
        <w:rPr>
          <w:sz w:val="23"/>
          <w:szCs w:val="23"/>
        </w:rPr>
      </w:pPr>
      <w:r>
        <w:rPr>
          <w:sz w:val="23"/>
          <w:szCs w:val="23"/>
        </w:rPr>
        <w:t xml:space="preserve"> Other methods of word learning such as visual, cognitive and morphological. </w:t>
      </w:r>
    </w:p>
    <w:p w14:paraId="1E5523E2" w14:textId="77777777" w:rsidR="00122F10" w:rsidRDefault="00122F10" w:rsidP="00122F10">
      <w:pPr>
        <w:pStyle w:val="Default"/>
        <w:rPr>
          <w:sz w:val="23"/>
          <w:szCs w:val="23"/>
        </w:rPr>
      </w:pPr>
    </w:p>
    <w:p w14:paraId="434E576A" w14:textId="77777777" w:rsidR="00122F10" w:rsidRDefault="00122F10" w:rsidP="00122F10">
      <w:pPr>
        <w:pStyle w:val="Default"/>
        <w:rPr>
          <w:sz w:val="23"/>
          <w:szCs w:val="23"/>
        </w:rPr>
      </w:pPr>
      <w:r>
        <w:rPr>
          <w:sz w:val="23"/>
          <w:szCs w:val="23"/>
        </w:rPr>
        <w:t xml:space="preserve"> Multi-sensory teaching and resources are used across the school as well as using ‘hook’ activities to help learning and memory. </w:t>
      </w:r>
    </w:p>
    <w:p w14:paraId="2F7C4DD5" w14:textId="77777777" w:rsidR="00122F10" w:rsidRDefault="00122F10" w:rsidP="00122F10">
      <w:pPr>
        <w:pStyle w:val="Default"/>
        <w:rPr>
          <w:sz w:val="23"/>
          <w:szCs w:val="23"/>
        </w:rPr>
      </w:pPr>
    </w:p>
    <w:p w14:paraId="4EC2B36D" w14:textId="77777777" w:rsidR="00122F10" w:rsidRDefault="00122F10" w:rsidP="00122F10">
      <w:pPr>
        <w:pStyle w:val="Default"/>
        <w:rPr>
          <w:sz w:val="23"/>
          <w:szCs w:val="23"/>
        </w:rPr>
      </w:pPr>
      <w:r>
        <w:rPr>
          <w:sz w:val="23"/>
          <w:szCs w:val="23"/>
        </w:rPr>
        <w:t xml:space="preserve"> Alternative methods of recording: computers, drama, cloze tasks etc. </w:t>
      </w:r>
    </w:p>
    <w:p w14:paraId="1E6A4EA4" w14:textId="77777777" w:rsidR="00122F10" w:rsidRDefault="00122F10" w:rsidP="00122F10">
      <w:pPr>
        <w:pStyle w:val="Default"/>
        <w:rPr>
          <w:sz w:val="23"/>
          <w:szCs w:val="23"/>
        </w:rPr>
      </w:pPr>
    </w:p>
    <w:p w14:paraId="6F57AE96" w14:textId="77777777" w:rsidR="00122F10" w:rsidRDefault="00122F10" w:rsidP="00122F10">
      <w:pPr>
        <w:pStyle w:val="Default"/>
        <w:rPr>
          <w:sz w:val="23"/>
          <w:szCs w:val="23"/>
        </w:rPr>
      </w:pPr>
      <w:r>
        <w:rPr>
          <w:sz w:val="23"/>
          <w:szCs w:val="23"/>
        </w:rPr>
        <w:t xml:space="preserve"> High-interest-low level reading books and library books. </w:t>
      </w:r>
    </w:p>
    <w:p w14:paraId="11D19580" w14:textId="77777777" w:rsidR="00122F10" w:rsidRDefault="00122F10" w:rsidP="00122F10">
      <w:pPr>
        <w:pStyle w:val="Default"/>
        <w:rPr>
          <w:sz w:val="23"/>
          <w:szCs w:val="23"/>
        </w:rPr>
      </w:pPr>
    </w:p>
    <w:p w14:paraId="3060FD48" w14:textId="77777777" w:rsidR="00122F10" w:rsidRDefault="00122F10" w:rsidP="00122F10">
      <w:pPr>
        <w:pStyle w:val="Default"/>
        <w:rPr>
          <w:sz w:val="23"/>
          <w:szCs w:val="23"/>
        </w:rPr>
      </w:pPr>
      <w:r>
        <w:rPr>
          <w:sz w:val="23"/>
          <w:szCs w:val="23"/>
        </w:rPr>
        <w:t xml:space="preserve"> Teaching of touch-typing using a recommended dyslexia friendly programme where appropriate. </w:t>
      </w:r>
    </w:p>
    <w:p w14:paraId="13E18C53" w14:textId="77777777" w:rsidR="00122F10" w:rsidRDefault="00122F10" w:rsidP="00122F10">
      <w:pPr>
        <w:pStyle w:val="Default"/>
        <w:rPr>
          <w:sz w:val="23"/>
          <w:szCs w:val="23"/>
        </w:rPr>
      </w:pPr>
    </w:p>
    <w:p w14:paraId="4ED10579" w14:textId="77777777" w:rsidR="00122F10" w:rsidRDefault="00122F10" w:rsidP="00122F10">
      <w:pPr>
        <w:pStyle w:val="Default"/>
        <w:rPr>
          <w:sz w:val="23"/>
          <w:szCs w:val="23"/>
        </w:rPr>
      </w:pPr>
      <w:r>
        <w:rPr>
          <w:sz w:val="23"/>
          <w:szCs w:val="23"/>
        </w:rPr>
        <w:t xml:space="preserve"> Brain-Gym based movement learning breaks devised by the onsite Occupational Therapy Team. </w:t>
      </w:r>
    </w:p>
    <w:p w14:paraId="43CBCB13" w14:textId="77777777" w:rsidR="00122F10" w:rsidRDefault="00122F10" w:rsidP="00122F10">
      <w:pPr>
        <w:pStyle w:val="Default"/>
        <w:rPr>
          <w:sz w:val="23"/>
          <w:szCs w:val="23"/>
        </w:rPr>
      </w:pPr>
    </w:p>
    <w:p w14:paraId="7C3A62C1" w14:textId="34F6210A" w:rsidR="00122F10" w:rsidRDefault="00122F10" w:rsidP="00122F10">
      <w:pPr>
        <w:pStyle w:val="Default"/>
        <w:rPr>
          <w:sz w:val="23"/>
          <w:szCs w:val="23"/>
        </w:rPr>
      </w:pPr>
      <w:r>
        <w:rPr>
          <w:sz w:val="23"/>
          <w:szCs w:val="23"/>
        </w:rPr>
        <w:t xml:space="preserve"> </w:t>
      </w:r>
      <w:r w:rsidR="0096706F">
        <w:rPr>
          <w:sz w:val="23"/>
          <w:szCs w:val="23"/>
        </w:rPr>
        <w:t xml:space="preserve">Visually presented study skills and learning techniques are encouraged to promote metacognition e.g. mind maps. </w:t>
      </w:r>
    </w:p>
    <w:p w14:paraId="66EB718F" w14:textId="77777777" w:rsidR="00122F10" w:rsidRDefault="00122F10" w:rsidP="00122F10">
      <w:pPr>
        <w:pStyle w:val="Default"/>
        <w:rPr>
          <w:sz w:val="23"/>
          <w:szCs w:val="23"/>
        </w:rPr>
      </w:pPr>
    </w:p>
    <w:p w14:paraId="71706711" w14:textId="77777777" w:rsidR="00122F10" w:rsidRDefault="00122F10" w:rsidP="00122F10">
      <w:pPr>
        <w:pStyle w:val="Default"/>
        <w:rPr>
          <w:sz w:val="23"/>
          <w:szCs w:val="23"/>
        </w:rPr>
      </w:pPr>
      <w:r>
        <w:rPr>
          <w:sz w:val="23"/>
          <w:szCs w:val="23"/>
        </w:rPr>
        <w:t> Lessons</w:t>
      </w:r>
      <w:r w:rsidR="00297C8F">
        <w:rPr>
          <w:sz w:val="23"/>
          <w:szCs w:val="23"/>
        </w:rPr>
        <w:t xml:space="preserve"> are</w:t>
      </w:r>
      <w:r>
        <w:rPr>
          <w:sz w:val="23"/>
          <w:szCs w:val="23"/>
        </w:rPr>
        <w:t xml:space="preserve"> structured to support optimum re</w:t>
      </w:r>
      <w:r w:rsidR="00297C8F">
        <w:rPr>
          <w:sz w:val="23"/>
          <w:szCs w:val="23"/>
        </w:rPr>
        <w:t xml:space="preserve">call </w:t>
      </w:r>
      <w:r>
        <w:rPr>
          <w:sz w:val="23"/>
          <w:szCs w:val="23"/>
        </w:rPr>
        <w:t xml:space="preserve">and learning (different small tasks that increase the ‘primacy and recency effect’ thus enhancing memory and recall). </w:t>
      </w:r>
    </w:p>
    <w:p w14:paraId="002EFB81" w14:textId="77777777" w:rsidR="00122F10" w:rsidRDefault="00122F10" w:rsidP="00122F10">
      <w:pPr>
        <w:pStyle w:val="Default"/>
        <w:rPr>
          <w:sz w:val="23"/>
          <w:szCs w:val="23"/>
        </w:rPr>
      </w:pPr>
    </w:p>
    <w:p w14:paraId="25732EF3" w14:textId="77777777" w:rsidR="00122F10" w:rsidRDefault="00122F10" w:rsidP="00122F10">
      <w:pPr>
        <w:pStyle w:val="Default"/>
        <w:rPr>
          <w:sz w:val="23"/>
          <w:szCs w:val="23"/>
        </w:rPr>
      </w:pPr>
      <w:r>
        <w:rPr>
          <w:sz w:val="23"/>
          <w:szCs w:val="23"/>
        </w:rPr>
        <w:t xml:space="preserve"> Access to computers, interactive whiteboards, iPads and laptops. </w:t>
      </w:r>
    </w:p>
    <w:p w14:paraId="4EDCE4C3" w14:textId="77777777" w:rsidR="00122F10" w:rsidRDefault="00122F10" w:rsidP="00122F10">
      <w:pPr>
        <w:pStyle w:val="Default"/>
        <w:rPr>
          <w:sz w:val="23"/>
          <w:szCs w:val="23"/>
        </w:rPr>
      </w:pPr>
    </w:p>
    <w:p w14:paraId="0B40F5D1" w14:textId="77777777" w:rsidR="00122F10" w:rsidRDefault="00122F10" w:rsidP="00122F10">
      <w:pPr>
        <w:pStyle w:val="Default"/>
        <w:spacing w:after="35"/>
        <w:rPr>
          <w:sz w:val="23"/>
          <w:szCs w:val="23"/>
        </w:rPr>
      </w:pPr>
      <w:r>
        <w:rPr>
          <w:sz w:val="23"/>
          <w:szCs w:val="23"/>
        </w:rPr>
        <w:t xml:space="preserve"> Access to a variety of specialist well-recognised SpLD software that is recommended: </w:t>
      </w:r>
    </w:p>
    <w:p w14:paraId="562318C2" w14:textId="77777777" w:rsidR="00122F10" w:rsidRDefault="00122F10" w:rsidP="00122F10">
      <w:pPr>
        <w:pStyle w:val="Default"/>
        <w:spacing w:after="35"/>
        <w:rPr>
          <w:sz w:val="23"/>
          <w:szCs w:val="23"/>
        </w:rPr>
      </w:pPr>
      <w:r>
        <w:rPr>
          <w:sz w:val="23"/>
          <w:szCs w:val="23"/>
        </w:rPr>
        <w:t xml:space="preserve"> </w:t>
      </w:r>
      <w:r>
        <w:rPr>
          <w:i/>
          <w:iCs/>
          <w:sz w:val="23"/>
          <w:szCs w:val="23"/>
        </w:rPr>
        <w:t xml:space="preserve">Word and Number Shark </w:t>
      </w:r>
    </w:p>
    <w:p w14:paraId="1B79AF68" w14:textId="77777777" w:rsidR="00122F10" w:rsidRDefault="00122F10" w:rsidP="00122F10">
      <w:pPr>
        <w:pStyle w:val="Default"/>
        <w:spacing w:after="35"/>
        <w:rPr>
          <w:sz w:val="23"/>
          <w:szCs w:val="23"/>
        </w:rPr>
      </w:pPr>
      <w:r>
        <w:rPr>
          <w:sz w:val="23"/>
          <w:szCs w:val="23"/>
        </w:rPr>
        <w:t xml:space="preserve"> </w:t>
      </w:r>
      <w:r>
        <w:rPr>
          <w:i/>
          <w:iCs/>
          <w:sz w:val="23"/>
          <w:szCs w:val="23"/>
        </w:rPr>
        <w:t xml:space="preserve">Clicker 7 </w:t>
      </w:r>
    </w:p>
    <w:p w14:paraId="264AF5F6" w14:textId="77777777" w:rsidR="006F0FBA" w:rsidRDefault="00122F10" w:rsidP="00122F10">
      <w:pPr>
        <w:pStyle w:val="Default"/>
        <w:rPr>
          <w:i/>
          <w:iCs/>
          <w:sz w:val="23"/>
          <w:szCs w:val="23"/>
        </w:rPr>
      </w:pPr>
      <w:r>
        <w:rPr>
          <w:sz w:val="23"/>
          <w:szCs w:val="23"/>
        </w:rPr>
        <w:t xml:space="preserve"> </w:t>
      </w:r>
      <w:r w:rsidR="006F0FBA">
        <w:rPr>
          <w:i/>
          <w:iCs/>
          <w:sz w:val="23"/>
          <w:szCs w:val="23"/>
        </w:rPr>
        <w:t>LUCID</w:t>
      </w:r>
      <w:r>
        <w:rPr>
          <w:i/>
          <w:iCs/>
          <w:sz w:val="23"/>
          <w:szCs w:val="23"/>
        </w:rPr>
        <w:t xml:space="preserve"> assessment </w:t>
      </w:r>
    </w:p>
    <w:p w14:paraId="24CA954B" w14:textId="77777777" w:rsidR="00C32EA3" w:rsidRDefault="00C32EA3" w:rsidP="006F0FBA">
      <w:pPr>
        <w:pStyle w:val="Default"/>
        <w:numPr>
          <w:ilvl w:val="0"/>
          <w:numId w:val="1"/>
        </w:numPr>
        <w:rPr>
          <w:i/>
          <w:iCs/>
          <w:sz w:val="23"/>
          <w:szCs w:val="23"/>
        </w:rPr>
      </w:pPr>
      <w:r>
        <w:rPr>
          <w:i/>
          <w:iCs/>
          <w:sz w:val="23"/>
          <w:szCs w:val="23"/>
        </w:rPr>
        <w:t>English Type Junior</w:t>
      </w:r>
    </w:p>
    <w:p w14:paraId="0ACE1732" w14:textId="77777777" w:rsidR="00C32EA3" w:rsidRDefault="00C32EA3" w:rsidP="006F0FBA">
      <w:pPr>
        <w:pStyle w:val="Default"/>
        <w:numPr>
          <w:ilvl w:val="0"/>
          <w:numId w:val="1"/>
        </w:numPr>
        <w:rPr>
          <w:i/>
          <w:iCs/>
          <w:sz w:val="23"/>
          <w:szCs w:val="23"/>
        </w:rPr>
      </w:pPr>
      <w:r>
        <w:rPr>
          <w:i/>
          <w:iCs/>
          <w:sz w:val="23"/>
          <w:szCs w:val="23"/>
        </w:rPr>
        <w:t>Lexia</w:t>
      </w:r>
    </w:p>
    <w:p w14:paraId="1F5C8E71" w14:textId="77777777" w:rsidR="0027679A" w:rsidRDefault="00C32EA3" w:rsidP="0027679A">
      <w:pPr>
        <w:pStyle w:val="Default"/>
        <w:numPr>
          <w:ilvl w:val="0"/>
          <w:numId w:val="1"/>
        </w:numPr>
        <w:rPr>
          <w:i/>
          <w:iCs/>
          <w:sz w:val="23"/>
          <w:szCs w:val="23"/>
        </w:rPr>
      </w:pPr>
      <w:r>
        <w:rPr>
          <w:i/>
          <w:iCs/>
          <w:sz w:val="23"/>
          <w:szCs w:val="23"/>
        </w:rPr>
        <w:t xml:space="preserve">Dynamo maths </w:t>
      </w:r>
    </w:p>
    <w:p w14:paraId="3CD13E26" w14:textId="77777777" w:rsidR="0027679A" w:rsidRDefault="0027679A" w:rsidP="0027679A">
      <w:pPr>
        <w:pStyle w:val="Default"/>
        <w:rPr>
          <w:i/>
          <w:iCs/>
          <w:sz w:val="23"/>
          <w:szCs w:val="23"/>
        </w:rPr>
      </w:pPr>
    </w:p>
    <w:p w14:paraId="4249FB04" w14:textId="77777777" w:rsidR="008F0988" w:rsidRPr="00F95A26" w:rsidRDefault="008F0988" w:rsidP="008F0988">
      <w:pPr>
        <w:pStyle w:val="Default"/>
        <w:numPr>
          <w:ilvl w:val="0"/>
          <w:numId w:val="1"/>
        </w:numPr>
        <w:rPr>
          <w:iCs/>
          <w:sz w:val="23"/>
          <w:szCs w:val="23"/>
        </w:rPr>
      </w:pPr>
      <w:r w:rsidRPr="00F95A26">
        <w:rPr>
          <w:iCs/>
          <w:sz w:val="23"/>
          <w:szCs w:val="23"/>
        </w:rPr>
        <w:t>The Pearson ‘Bug Club’ reading comprehension scheme is also used with pupils in Primary</w:t>
      </w:r>
      <w:r w:rsidR="00AE28AC" w:rsidRPr="00F95A26">
        <w:rPr>
          <w:iCs/>
          <w:sz w:val="23"/>
          <w:szCs w:val="23"/>
        </w:rPr>
        <w:t>. Lessons are taught collaboratively with Primary and SpLD teachers once per week, and children have accounts that they can access on laptops</w:t>
      </w:r>
      <w:r w:rsidR="00C45E10" w:rsidRPr="00F95A26">
        <w:rPr>
          <w:iCs/>
          <w:sz w:val="23"/>
          <w:szCs w:val="23"/>
        </w:rPr>
        <w:t xml:space="preserve"> both in class and at home</w:t>
      </w:r>
      <w:r w:rsidR="00AE28AC" w:rsidRPr="00F95A26">
        <w:rPr>
          <w:iCs/>
          <w:sz w:val="23"/>
          <w:szCs w:val="23"/>
        </w:rPr>
        <w:t xml:space="preserve">. </w:t>
      </w:r>
    </w:p>
    <w:p w14:paraId="2B2F9FAC" w14:textId="77777777" w:rsidR="00122F10" w:rsidRPr="00F95A26" w:rsidRDefault="00122F10" w:rsidP="00122F10">
      <w:pPr>
        <w:pStyle w:val="Default"/>
        <w:rPr>
          <w:i/>
          <w:iCs/>
          <w:sz w:val="23"/>
          <w:szCs w:val="23"/>
        </w:rPr>
      </w:pPr>
      <w:r w:rsidRPr="00F95A26">
        <w:rPr>
          <w:i/>
          <w:iCs/>
          <w:sz w:val="23"/>
          <w:szCs w:val="23"/>
        </w:rPr>
        <w:t xml:space="preserve">. </w:t>
      </w:r>
    </w:p>
    <w:p w14:paraId="5D0D4D71" w14:textId="77777777" w:rsidR="000808A5" w:rsidRPr="00F95A26" w:rsidRDefault="000808A5" w:rsidP="000808A5">
      <w:pPr>
        <w:pStyle w:val="Default"/>
        <w:numPr>
          <w:ilvl w:val="0"/>
          <w:numId w:val="2"/>
        </w:numPr>
        <w:rPr>
          <w:sz w:val="23"/>
          <w:szCs w:val="23"/>
        </w:rPr>
      </w:pPr>
      <w:r w:rsidRPr="00F95A26">
        <w:rPr>
          <w:sz w:val="23"/>
          <w:szCs w:val="23"/>
        </w:rPr>
        <w:t xml:space="preserve">In secondary, the ‘Accelerated reader’ scheme is used, which is an online tool to monitor and manage independent reading. Reading for pleasure is also promoted through the use of a range of texts and levels which are suitable for the secondary age range. </w:t>
      </w:r>
    </w:p>
    <w:p w14:paraId="6260DE96" w14:textId="77777777" w:rsidR="000808A5" w:rsidRDefault="000808A5" w:rsidP="000808A5">
      <w:pPr>
        <w:pStyle w:val="Default"/>
        <w:ind w:left="720"/>
        <w:rPr>
          <w:sz w:val="23"/>
          <w:szCs w:val="23"/>
        </w:rPr>
      </w:pPr>
    </w:p>
    <w:p w14:paraId="394807F8" w14:textId="4AD4E0AC" w:rsidR="00122F10" w:rsidRDefault="00122F10" w:rsidP="00122F10">
      <w:pPr>
        <w:pStyle w:val="Default"/>
        <w:rPr>
          <w:sz w:val="23"/>
          <w:szCs w:val="23"/>
        </w:rPr>
      </w:pPr>
      <w:r>
        <w:rPr>
          <w:sz w:val="23"/>
          <w:szCs w:val="23"/>
        </w:rPr>
        <w:t xml:space="preserve"> </w:t>
      </w:r>
      <w:r>
        <w:rPr>
          <w:b/>
          <w:bCs/>
          <w:sz w:val="23"/>
          <w:szCs w:val="23"/>
        </w:rPr>
        <w:t xml:space="preserve">Assistive technology </w:t>
      </w:r>
      <w:r>
        <w:rPr>
          <w:sz w:val="23"/>
          <w:szCs w:val="23"/>
        </w:rPr>
        <w:t>in Secondary</w:t>
      </w:r>
      <w:r w:rsidR="00B01673">
        <w:rPr>
          <w:sz w:val="23"/>
          <w:szCs w:val="23"/>
        </w:rPr>
        <w:t xml:space="preserve"> and post 16</w:t>
      </w:r>
      <w:r>
        <w:rPr>
          <w:sz w:val="23"/>
          <w:szCs w:val="23"/>
        </w:rPr>
        <w:t>: Read Write Gold Text Help (text-to-speech software), laptops, Dragon Naturally Speaking Voice Rec</w:t>
      </w:r>
      <w:r w:rsidR="00B01673">
        <w:rPr>
          <w:sz w:val="23"/>
          <w:szCs w:val="23"/>
        </w:rPr>
        <w:t xml:space="preserve">ognition software. </w:t>
      </w:r>
    </w:p>
    <w:p w14:paraId="1B668904" w14:textId="77777777" w:rsidR="00FE200E" w:rsidRDefault="00FE200E" w:rsidP="00122F10">
      <w:pPr>
        <w:pStyle w:val="Default"/>
        <w:rPr>
          <w:sz w:val="23"/>
          <w:szCs w:val="23"/>
        </w:rPr>
      </w:pPr>
    </w:p>
    <w:p w14:paraId="47A322B6" w14:textId="77777777" w:rsidR="00FE200E" w:rsidRPr="00C206AA" w:rsidRDefault="00FE200E" w:rsidP="00FE200E">
      <w:pPr>
        <w:pStyle w:val="Default"/>
        <w:numPr>
          <w:ilvl w:val="0"/>
          <w:numId w:val="1"/>
        </w:numPr>
        <w:rPr>
          <w:iCs/>
          <w:sz w:val="23"/>
          <w:szCs w:val="23"/>
        </w:rPr>
      </w:pPr>
      <w:r w:rsidRPr="00C206AA">
        <w:rPr>
          <w:iCs/>
          <w:sz w:val="23"/>
          <w:szCs w:val="23"/>
        </w:rPr>
        <w:t xml:space="preserve">Students also have access to a carefully devised ‘laptop scheme’, which enables students to purchase laptops on a loan in order to support home learning and </w:t>
      </w:r>
      <w:r w:rsidRPr="00C206AA">
        <w:rPr>
          <w:iCs/>
          <w:sz w:val="23"/>
          <w:szCs w:val="23"/>
        </w:rPr>
        <w:lastRenderedPageBreak/>
        <w:t xml:space="preserve">study skills. Students will also be able to access assistive technology software to increase their confidence and familiarity with this. </w:t>
      </w:r>
    </w:p>
    <w:p w14:paraId="58778C2A" w14:textId="77777777" w:rsidR="00FE200E" w:rsidRDefault="00FE200E" w:rsidP="00122F10">
      <w:pPr>
        <w:pStyle w:val="Default"/>
        <w:rPr>
          <w:sz w:val="23"/>
          <w:szCs w:val="23"/>
        </w:rPr>
      </w:pPr>
    </w:p>
    <w:p w14:paraId="7D48FE3F" w14:textId="77777777" w:rsidR="00122F10" w:rsidRDefault="00122F10" w:rsidP="00122F10">
      <w:pPr>
        <w:pStyle w:val="Default"/>
        <w:rPr>
          <w:sz w:val="23"/>
          <w:szCs w:val="23"/>
        </w:rPr>
      </w:pPr>
    </w:p>
    <w:p w14:paraId="744EB2AA" w14:textId="03C0629D" w:rsidR="00122F10" w:rsidRDefault="00122F10" w:rsidP="00122F10">
      <w:pPr>
        <w:pStyle w:val="Default"/>
        <w:rPr>
          <w:sz w:val="23"/>
          <w:szCs w:val="23"/>
        </w:rPr>
      </w:pPr>
      <w:r w:rsidRPr="00341C7B">
        <w:rPr>
          <w:sz w:val="23"/>
          <w:szCs w:val="23"/>
        </w:rPr>
        <w:t xml:space="preserve"> </w:t>
      </w:r>
      <w:r w:rsidRPr="00341C7B">
        <w:rPr>
          <w:b/>
          <w:bCs/>
          <w:sz w:val="23"/>
          <w:szCs w:val="23"/>
        </w:rPr>
        <w:t xml:space="preserve">Study skills </w:t>
      </w:r>
      <w:r w:rsidRPr="00341C7B">
        <w:rPr>
          <w:sz w:val="23"/>
          <w:szCs w:val="23"/>
        </w:rPr>
        <w:t>lessons in Secondary</w:t>
      </w:r>
      <w:r w:rsidR="00FE200E" w:rsidRPr="00341C7B">
        <w:rPr>
          <w:sz w:val="23"/>
          <w:szCs w:val="23"/>
        </w:rPr>
        <w:t xml:space="preserve"> </w:t>
      </w:r>
      <w:r w:rsidR="00C206AA" w:rsidRPr="00341C7B">
        <w:rPr>
          <w:sz w:val="23"/>
          <w:szCs w:val="23"/>
        </w:rPr>
        <w:t xml:space="preserve">and Post 16 </w:t>
      </w:r>
      <w:r w:rsidR="00FE200E" w:rsidRPr="00341C7B">
        <w:rPr>
          <w:sz w:val="23"/>
          <w:szCs w:val="23"/>
        </w:rPr>
        <w:t>are</w:t>
      </w:r>
      <w:r w:rsidRPr="00341C7B">
        <w:rPr>
          <w:sz w:val="23"/>
          <w:szCs w:val="23"/>
        </w:rPr>
        <w:t xml:space="preserve"> delivered </w:t>
      </w:r>
      <w:r w:rsidR="00FE200E" w:rsidRPr="00341C7B">
        <w:rPr>
          <w:sz w:val="23"/>
          <w:szCs w:val="23"/>
        </w:rPr>
        <w:t xml:space="preserve">collaboratively </w:t>
      </w:r>
      <w:r w:rsidRPr="00341C7B">
        <w:rPr>
          <w:sz w:val="23"/>
          <w:szCs w:val="23"/>
        </w:rPr>
        <w:t>by Spee</w:t>
      </w:r>
      <w:r w:rsidR="00FE200E" w:rsidRPr="00341C7B">
        <w:rPr>
          <w:sz w:val="23"/>
          <w:szCs w:val="23"/>
        </w:rPr>
        <w:t>ch and Language Therapists and</w:t>
      </w:r>
      <w:r w:rsidRPr="00341C7B">
        <w:rPr>
          <w:sz w:val="23"/>
          <w:szCs w:val="23"/>
        </w:rPr>
        <w:t xml:space="preserve"> SpLD-trained teachers. </w:t>
      </w:r>
      <w:r w:rsidR="009604AB" w:rsidRPr="00341C7B">
        <w:rPr>
          <w:sz w:val="23"/>
          <w:szCs w:val="23"/>
        </w:rPr>
        <w:t xml:space="preserve">Weekly study skills sessions are also carried out for </w:t>
      </w:r>
      <w:r w:rsidR="00823970">
        <w:rPr>
          <w:sz w:val="23"/>
          <w:szCs w:val="23"/>
        </w:rPr>
        <w:t xml:space="preserve">Post 16 </w:t>
      </w:r>
      <w:r w:rsidR="009604AB" w:rsidRPr="00341C7B">
        <w:rPr>
          <w:sz w:val="23"/>
          <w:szCs w:val="23"/>
        </w:rPr>
        <w:t xml:space="preserve">students to attend during </w:t>
      </w:r>
      <w:r w:rsidR="00823970">
        <w:rPr>
          <w:sz w:val="23"/>
          <w:szCs w:val="23"/>
        </w:rPr>
        <w:t>a lunchtime club.</w:t>
      </w:r>
    </w:p>
    <w:p w14:paraId="0A2926A9" w14:textId="77777777" w:rsidR="00122F10" w:rsidRDefault="00122F10" w:rsidP="00122F10">
      <w:pPr>
        <w:pStyle w:val="Default"/>
        <w:rPr>
          <w:sz w:val="23"/>
          <w:szCs w:val="23"/>
        </w:rPr>
      </w:pPr>
    </w:p>
    <w:p w14:paraId="67BCE175" w14:textId="77777777" w:rsidR="00122F10" w:rsidRDefault="00122F10" w:rsidP="00122F10">
      <w:pPr>
        <w:pStyle w:val="Default"/>
        <w:rPr>
          <w:sz w:val="23"/>
          <w:szCs w:val="23"/>
        </w:rPr>
      </w:pPr>
      <w:r>
        <w:rPr>
          <w:sz w:val="23"/>
          <w:szCs w:val="23"/>
        </w:rPr>
        <w:t xml:space="preserve"> </w:t>
      </w:r>
      <w:r>
        <w:rPr>
          <w:b/>
          <w:bCs/>
          <w:sz w:val="23"/>
          <w:szCs w:val="23"/>
        </w:rPr>
        <w:t xml:space="preserve">Access Arrangements </w:t>
      </w:r>
      <w:r>
        <w:rPr>
          <w:sz w:val="23"/>
          <w:szCs w:val="23"/>
        </w:rPr>
        <w:t xml:space="preserve">for all levels of qualifications in secondary through to Post 16. </w:t>
      </w:r>
    </w:p>
    <w:p w14:paraId="54222AF5" w14:textId="77777777" w:rsidR="00FE200E" w:rsidRPr="00070305" w:rsidRDefault="00843EBD" w:rsidP="00FE200E">
      <w:pPr>
        <w:pStyle w:val="Default"/>
        <w:numPr>
          <w:ilvl w:val="0"/>
          <w:numId w:val="1"/>
        </w:numPr>
        <w:rPr>
          <w:sz w:val="23"/>
          <w:szCs w:val="23"/>
        </w:rPr>
      </w:pPr>
      <w:r w:rsidRPr="00070305">
        <w:rPr>
          <w:sz w:val="23"/>
          <w:szCs w:val="23"/>
        </w:rPr>
        <w:t xml:space="preserve">Access Arrangements is carefully integrated into the curriculum from Year 10 at Blossom House, in order to ensure that students understand the exam support that they are entitled to. Furthermore, this exposure helps to prepare students, physically and mentally, for what to expect from exams. </w:t>
      </w:r>
    </w:p>
    <w:p w14:paraId="3DD6D098" w14:textId="1620C88E" w:rsidR="00BD213D" w:rsidRPr="00070305" w:rsidRDefault="00BD213D" w:rsidP="00FE200E">
      <w:pPr>
        <w:pStyle w:val="Default"/>
        <w:numPr>
          <w:ilvl w:val="0"/>
          <w:numId w:val="1"/>
        </w:numPr>
        <w:rPr>
          <w:sz w:val="23"/>
          <w:szCs w:val="23"/>
        </w:rPr>
      </w:pPr>
      <w:r w:rsidRPr="00070305">
        <w:rPr>
          <w:sz w:val="23"/>
          <w:szCs w:val="23"/>
        </w:rPr>
        <w:t xml:space="preserve">A large number of staff at Blossom House </w:t>
      </w:r>
      <w:r w:rsidR="005127FC" w:rsidRPr="00070305">
        <w:rPr>
          <w:sz w:val="23"/>
          <w:szCs w:val="23"/>
        </w:rPr>
        <w:t>School</w:t>
      </w:r>
      <w:r w:rsidRPr="00070305">
        <w:rPr>
          <w:sz w:val="23"/>
          <w:szCs w:val="23"/>
        </w:rPr>
        <w:t xml:space="preserve"> are trained to</w:t>
      </w:r>
      <w:r w:rsidR="005127FC" w:rsidRPr="00070305">
        <w:rPr>
          <w:sz w:val="23"/>
          <w:szCs w:val="23"/>
        </w:rPr>
        <w:t xml:space="preserve"> act as</w:t>
      </w:r>
      <w:r w:rsidRPr="00070305">
        <w:rPr>
          <w:sz w:val="23"/>
          <w:szCs w:val="23"/>
        </w:rPr>
        <w:t xml:space="preserve"> an invigilator, reader, scribe or OLM (Oral language</w:t>
      </w:r>
      <w:r w:rsidR="00070305" w:rsidRPr="00070305">
        <w:rPr>
          <w:sz w:val="23"/>
          <w:szCs w:val="23"/>
        </w:rPr>
        <w:t xml:space="preserve"> Modifier) during exams.</w:t>
      </w:r>
    </w:p>
    <w:p w14:paraId="02BAB50C" w14:textId="77777777" w:rsidR="00070305" w:rsidRPr="00070305" w:rsidRDefault="00070305" w:rsidP="00FE200E">
      <w:pPr>
        <w:pStyle w:val="Default"/>
        <w:numPr>
          <w:ilvl w:val="0"/>
          <w:numId w:val="1"/>
        </w:numPr>
        <w:rPr>
          <w:sz w:val="23"/>
          <w:szCs w:val="23"/>
        </w:rPr>
      </w:pPr>
    </w:p>
    <w:p w14:paraId="750D3E04" w14:textId="4803F48E" w:rsidR="00FE200E" w:rsidRPr="00070305" w:rsidRDefault="00FE200E" w:rsidP="00FE200E">
      <w:pPr>
        <w:pStyle w:val="Default"/>
        <w:numPr>
          <w:ilvl w:val="0"/>
          <w:numId w:val="1"/>
        </w:numPr>
        <w:rPr>
          <w:sz w:val="23"/>
          <w:szCs w:val="23"/>
        </w:rPr>
      </w:pPr>
      <w:r w:rsidRPr="00070305">
        <w:rPr>
          <w:sz w:val="23"/>
          <w:szCs w:val="23"/>
        </w:rPr>
        <w:t>The SpLD team also work closely with college links to ensure that access arrangements provision for Post 16 students are clear and consistent</w:t>
      </w:r>
      <w:r w:rsidR="00070305" w:rsidRPr="00070305">
        <w:rPr>
          <w:sz w:val="23"/>
          <w:szCs w:val="23"/>
        </w:rPr>
        <w:t xml:space="preserve">, should these students be taking any exams at college. </w:t>
      </w:r>
    </w:p>
    <w:p w14:paraId="181127C0" w14:textId="77777777" w:rsidR="00FE200E" w:rsidRPr="00FE200E" w:rsidRDefault="00FE200E" w:rsidP="00FE200E">
      <w:pPr>
        <w:pStyle w:val="Default"/>
        <w:rPr>
          <w:sz w:val="23"/>
          <w:szCs w:val="23"/>
          <w:highlight w:val="yellow"/>
        </w:rPr>
      </w:pPr>
    </w:p>
    <w:p w14:paraId="652EB3CF" w14:textId="77777777" w:rsidR="00122F10" w:rsidRDefault="00122F10" w:rsidP="00122F10">
      <w:pPr>
        <w:pStyle w:val="Default"/>
        <w:rPr>
          <w:sz w:val="23"/>
          <w:szCs w:val="23"/>
        </w:rPr>
      </w:pPr>
    </w:p>
    <w:p w14:paraId="4BB4FBD8" w14:textId="77777777" w:rsidR="00122F10" w:rsidRDefault="00122F10" w:rsidP="00122F10">
      <w:pPr>
        <w:pStyle w:val="Default"/>
        <w:pageBreakBefore/>
        <w:rPr>
          <w:sz w:val="23"/>
          <w:szCs w:val="23"/>
        </w:rPr>
      </w:pPr>
    </w:p>
    <w:p w14:paraId="792E59AB" w14:textId="77777777" w:rsidR="00122F10" w:rsidRDefault="00122F10" w:rsidP="00122F10">
      <w:pPr>
        <w:pStyle w:val="Default"/>
        <w:rPr>
          <w:sz w:val="23"/>
          <w:szCs w:val="23"/>
        </w:rPr>
      </w:pPr>
      <w:r>
        <w:rPr>
          <w:sz w:val="23"/>
          <w:szCs w:val="23"/>
        </w:rPr>
        <w:t xml:space="preserve"> Visual timetables are used at the start of all lessons across the school. Visual timetable provide children with a clear objective for the lesson and break up the tasks that will be completed during the lesson. </w:t>
      </w:r>
    </w:p>
    <w:p w14:paraId="0232EAEA" w14:textId="77777777" w:rsidR="00122F10" w:rsidRDefault="00122F10" w:rsidP="00122F10">
      <w:pPr>
        <w:pStyle w:val="Default"/>
        <w:rPr>
          <w:sz w:val="23"/>
          <w:szCs w:val="23"/>
        </w:rPr>
      </w:pPr>
    </w:p>
    <w:p w14:paraId="766AB4CC" w14:textId="77777777" w:rsidR="00122F10" w:rsidRDefault="00122F10" w:rsidP="00122F10">
      <w:pPr>
        <w:pStyle w:val="Default"/>
        <w:rPr>
          <w:sz w:val="23"/>
          <w:szCs w:val="23"/>
        </w:rPr>
      </w:pPr>
      <w:r>
        <w:rPr>
          <w:sz w:val="23"/>
          <w:szCs w:val="23"/>
        </w:rPr>
        <w:t xml:space="preserve"> Holistic, caring and sympathetic ethos with strong communication between staff and from school to home. </w:t>
      </w:r>
    </w:p>
    <w:p w14:paraId="76A6F33D" w14:textId="77777777" w:rsidR="00122F10" w:rsidRDefault="00122F10" w:rsidP="00122F10">
      <w:pPr>
        <w:pStyle w:val="Default"/>
        <w:rPr>
          <w:sz w:val="23"/>
          <w:szCs w:val="23"/>
        </w:rPr>
      </w:pPr>
    </w:p>
    <w:p w14:paraId="7DCE691C" w14:textId="77777777" w:rsidR="00122F10" w:rsidRDefault="00122F10" w:rsidP="00122F10">
      <w:pPr>
        <w:pStyle w:val="Default"/>
        <w:rPr>
          <w:sz w:val="23"/>
          <w:szCs w:val="23"/>
        </w:rPr>
      </w:pPr>
      <w:r>
        <w:rPr>
          <w:sz w:val="23"/>
          <w:szCs w:val="23"/>
        </w:rPr>
        <w:t xml:space="preserve"> Self- esteem and self-confidence is promoted. </w:t>
      </w:r>
    </w:p>
    <w:p w14:paraId="72A36469" w14:textId="77777777" w:rsidR="00122F10" w:rsidRDefault="00122F10" w:rsidP="00122F10">
      <w:pPr>
        <w:pStyle w:val="Default"/>
        <w:rPr>
          <w:sz w:val="23"/>
          <w:szCs w:val="23"/>
        </w:rPr>
      </w:pPr>
    </w:p>
    <w:p w14:paraId="014FF920" w14:textId="77777777" w:rsidR="00122F10" w:rsidRDefault="00122F10" w:rsidP="00122F10">
      <w:pPr>
        <w:pStyle w:val="Default"/>
        <w:rPr>
          <w:sz w:val="23"/>
          <w:szCs w:val="23"/>
        </w:rPr>
      </w:pPr>
      <w:r>
        <w:rPr>
          <w:sz w:val="23"/>
          <w:szCs w:val="23"/>
        </w:rPr>
        <w:t xml:space="preserve"> School planners and timetables for homework/ organisation. </w:t>
      </w:r>
    </w:p>
    <w:p w14:paraId="7414E02B" w14:textId="77777777" w:rsidR="00122F10" w:rsidRDefault="00122F10" w:rsidP="00122F10">
      <w:pPr>
        <w:pStyle w:val="Default"/>
        <w:rPr>
          <w:sz w:val="23"/>
          <w:szCs w:val="23"/>
        </w:rPr>
      </w:pPr>
    </w:p>
    <w:p w14:paraId="5FE8BD84" w14:textId="77777777" w:rsidR="00122F10" w:rsidRPr="00EC7613" w:rsidRDefault="00122F10" w:rsidP="00122F10">
      <w:pPr>
        <w:pStyle w:val="Default"/>
        <w:rPr>
          <w:sz w:val="23"/>
          <w:szCs w:val="23"/>
        </w:rPr>
      </w:pPr>
      <w:r w:rsidRPr="00EC7613">
        <w:rPr>
          <w:sz w:val="23"/>
          <w:szCs w:val="23"/>
        </w:rPr>
        <w:t xml:space="preserve"> Access to online homework. </w:t>
      </w:r>
    </w:p>
    <w:p w14:paraId="7EBB6BE8" w14:textId="77777777" w:rsidR="001A4DB0" w:rsidRPr="00EC7613" w:rsidRDefault="001A4DB0" w:rsidP="00122F10">
      <w:pPr>
        <w:pStyle w:val="Default"/>
        <w:rPr>
          <w:sz w:val="23"/>
          <w:szCs w:val="23"/>
        </w:rPr>
      </w:pPr>
    </w:p>
    <w:p w14:paraId="7727A641" w14:textId="77777777" w:rsidR="001A4DB0" w:rsidRPr="00EC7613" w:rsidRDefault="001A4DB0" w:rsidP="001A4DB0">
      <w:pPr>
        <w:pStyle w:val="Default"/>
        <w:numPr>
          <w:ilvl w:val="0"/>
          <w:numId w:val="3"/>
        </w:numPr>
        <w:rPr>
          <w:sz w:val="23"/>
          <w:szCs w:val="23"/>
        </w:rPr>
      </w:pPr>
      <w:r w:rsidRPr="00EC7613">
        <w:rPr>
          <w:color w:val="auto"/>
          <w:sz w:val="23"/>
          <w:szCs w:val="23"/>
        </w:rPr>
        <w:t>The SpLD team can offer advice with regards to issues relating to visual stress in students and offer a screening where appropriate</w:t>
      </w:r>
      <w:r w:rsidRPr="00EC7613">
        <w:rPr>
          <w:sz w:val="23"/>
          <w:szCs w:val="23"/>
        </w:rPr>
        <w:t xml:space="preserve">. </w:t>
      </w:r>
    </w:p>
    <w:p w14:paraId="4721F8EF" w14:textId="77777777" w:rsidR="00122F10" w:rsidRDefault="00122F10" w:rsidP="00122F10">
      <w:pPr>
        <w:pStyle w:val="Default"/>
        <w:rPr>
          <w:sz w:val="23"/>
          <w:szCs w:val="23"/>
        </w:rPr>
      </w:pPr>
    </w:p>
    <w:p w14:paraId="7D57C342" w14:textId="77777777" w:rsidR="00122F10" w:rsidRDefault="00122F10" w:rsidP="00122F10">
      <w:pPr>
        <w:pStyle w:val="Default"/>
        <w:rPr>
          <w:sz w:val="23"/>
          <w:szCs w:val="23"/>
        </w:rPr>
      </w:pPr>
    </w:p>
    <w:p w14:paraId="2AEAC466" w14:textId="18996934" w:rsidR="00284C6E" w:rsidRDefault="00122F10" w:rsidP="00122F10">
      <w:r w:rsidRPr="0006720D">
        <w:rPr>
          <w:i/>
          <w:iCs/>
          <w:sz w:val="23"/>
          <w:szCs w:val="23"/>
        </w:rPr>
        <w:t xml:space="preserve">The above is just an overview of SpLD teaching at Blossom House School. If you would like any further </w:t>
      </w:r>
      <w:r w:rsidR="00EC7613" w:rsidRPr="0006720D">
        <w:rPr>
          <w:i/>
          <w:iCs/>
          <w:sz w:val="23"/>
          <w:szCs w:val="23"/>
        </w:rPr>
        <w:t xml:space="preserve">information please contact your Group leader </w:t>
      </w:r>
      <w:r w:rsidRPr="0006720D">
        <w:rPr>
          <w:i/>
          <w:iCs/>
          <w:sz w:val="23"/>
          <w:szCs w:val="23"/>
        </w:rPr>
        <w:t>who will put you in touch with one of our SpLD teachers.</w:t>
      </w:r>
      <w:bookmarkStart w:id="0" w:name="_GoBack"/>
      <w:bookmarkEnd w:id="0"/>
    </w:p>
    <w:sectPr w:rsidR="00284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894"/>
    <w:multiLevelType w:val="hybridMultilevel"/>
    <w:tmpl w:val="76F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73607"/>
    <w:multiLevelType w:val="hybridMultilevel"/>
    <w:tmpl w:val="D97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86588"/>
    <w:multiLevelType w:val="hybridMultilevel"/>
    <w:tmpl w:val="AC6E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10"/>
    <w:rsid w:val="0006720D"/>
    <w:rsid w:val="00070305"/>
    <w:rsid w:val="000808A5"/>
    <w:rsid w:val="000D7C7E"/>
    <w:rsid w:val="00122F10"/>
    <w:rsid w:val="00124BEC"/>
    <w:rsid w:val="001A4DB0"/>
    <w:rsid w:val="0027679A"/>
    <w:rsid w:val="00284C6E"/>
    <w:rsid w:val="00297C8F"/>
    <w:rsid w:val="00341C7B"/>
    <w:rsid w:val="003947DB"/>
    <w:rsid w:val="003B6FA5"/>
    <w:rsid w:val="003D533A"/>
    <w:rsid w:val="003F57F7"/>
    <w:rsid w:val="004A5B55"/>
    <w:rsid w:val="004C5ABB"/>
    <w:rsid w:val="005127FC"/>
    <w:rsid w:val="005402F5"/>
    <w:rsid w:val="006F0FBA"/>
    <w:rsid w:val="007E1E94"/>
    <w:rsid w:val="00823970"/>
    <w:rsid w:val="00843EBD"/>
    <w:rsid w:val="008F0988"/>
    <w:rsid w:val="0094066A"/>
    <w:rsid w:val="009604AB"/>
    <w:rsid w:val="0096706F"/>
    <w:rsid w:val="00A40D23"/>
    <w:rsid w:val="00A9572B"/>
    <w:rsid w:val="00AA370F"/>
    <w:rsid w:val="00AE28AC"/>
    <w:rsid w:val="00B01673"/>
    <w:rsid w:val="00BD213D"/>
    <w:rsid w:val="00C1507A"/>
    <w:rsid w:val="00C206AA"/>
    <w:rsid w:val="00C32EA3"/>
    <w:rsid w:val="00C45E10"/>
    <w:rsid w:val="00EC7613"/>
    <w:rsid w:val="00F95A26"/>
    <w:rsid w:val="00FD60DA"/>
    <w:rsid w:val="00FE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90D6"/>
  <w15:chartTrackingRefBased/>
  <w15:docId w15:val="{28C29FC0-4C24-4522-AEE4-23A9C179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F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60DA"/>
    <w:rPr>
      <w:sz w:val="16"/>
      <w:szCs w:val="16"/>
    </w:rPr>
  </w:style>
  <w:style w:type="paragraph" w:styleId="CommentText">
    <w:name w:val="annotation text"/>
    <w:basedOn w:val="Normal"/>
    <w:link w:val="CommentTextChar"/>
    <w:uiPriority w:val="99"/>
    <w:semiHidden/>
    <w:unhideWhenUsed/>
    <w:rsid w:val="00FD60DA"/>
    <w:pPr>
      <w:spacing w:line="240" w:lineRule="auto"/>
    </w:pPr>
    <w:rPr>
      <w:sz w:val="20"/>
      <w:szCs w:val="20"/>
    </w:rPr>
  </w:style>
  <w:style w:type="character" w:customStyle="1" w:styleId="CommentTextChar">
    <w:name w:val="Comment Text Char"/>
    <w:basedOn w:val="DefaultParagraphFont"/>
    <w:link w:val="CommentText"/>
    <w:uiPriority w:val="99"/>
    <w:semiHidden/>
    <w:rsid w:val="00FD60DA"/>
    <w:rPr>
      <w:sz w:val="20"/>
      <w:szCs w:val="20"/>
    </w:rPr>
  </w:style>
  <w:style w:type="paragraph" w:styleId="CommentSubject">
    <w:name w:val="annotation subject"/>
    <w:basedOn w:val="CommentText"/>
    <w:next w:val="CommentText"/>
    <w:link w:val="CommentSubjectChar"/>
    <w:uiPriority w:val="99"/>
    <w:semiHidden/>
    <w:unhideWhenUsed/>
    <w:rsid w:val="00FD60DA"/>
    <w:rPr>
      <w:b/>
      <w:bCs/>
    </w:rPr>
  </w:style>
  <w:style w:type="character" w:customStyle="1" w:styleId="CommentSubjectChar">
    <w:name w:val="Comment Subject Char"/>
    <w:basedOn w:val="CommentTextChar"/>
    <w:link w:val="CommentSubject"/>
    <w:uiPriority w:val="99"/>
    <w:semiHidden/>
    <w:rsid w:val="00FD60DA"/>
    <w:rPr>
      <w:b/>
      <w:bCs/>
      <w:sz w:val="20"/>
      <w:szCs w:val="20"/>
    </w:rPr>
  </w:style>
  <w:style w:type="paragraph" w:styleId="BalloonText">
    <w:name w:val="Balloon Text"/>
    <w:basedOn w:val="Normal"/>
    <w:link w:val="BalloonTextChar"/>
    <w:uiPriority w:val="99"/>
    <w:semiHidden/>
    <w:unhideWhenUsed/>
    <w:rsid w:val="00FD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Stockdale</dc:creator>
  <cp:keywords/>
  <dc:description/>
  <cp:lastModifiedBy>Stephanie Wood</cp:lastModifiedBy>
  <cp:revision>18</cp:revision>
  <dcterms:created xsi:type="dcterms:W3CDTF">2019-02-15T14:29:00Z</dcterms:created>
  <dcterms:modified xsi:type="dcterms:W3CDTF">2019-02-15T14:46:00Z</dcterms:modified>
</cp:coreProperties>
</file>